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88" w:rsidRPr="00A00088" w:rsidRDefault="00A00088" w:rsidP="00A00088">
      <w:pPr>
        <w:rPr>
          <w:b/>
          <w:bCs/>
          <w:color w:val="000000"/>
          <w:spacing w:val="30"/>
          <w:lang w:val="uk-UA"/>
        </w:rPr>
      </w:pPr>
      <w:r>
        <w:rPr>
          <w:b/>
          <w:bCs/>
          <w:color w:val="000000"/>
          <w:spacing w:val="30"/>
          <w:lang w:val="uk-UA"/>
        </w:rPr>
        <w:t xml:space="preserve">                                                     </w:t>
      </w:r>
      <w:r>
        <w:rPr>
          <w:noProof/>
          <w:color w:val="000000"/>
        </w:rPr>
        <w:drawing>
          <wp:inline distT="0" distB="0" distL="0" distR="0" wp14:anchorId="75BC8832" wp14:editId="5CC1D3DC">
            <wp:extent cx="41910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30"/>
          <w:lang w:val="uk-UA"/>
        </w:rPr>
        <w:t xml:space="preserve">                                    </w:t>
      </w:r>
      <w:r w:rsidRPr="00A00088">
        <w:rPr>
          <w:rFonts w:ascii="Times New Roman" w:hAnsi="Times New Roman" w:cs="Times New Roman"/>
          <w:color w:val="000000"/>
          <w:spacing w:val="30"/>
          <w:lang w:val="uk-UA"/>
        </w:rPr>
        <w:t>ПРОЕКТ</w:t>
      </w:r>
    </w:p>
    <w:p w:rsidR="00A00088" w:rsidRPr="00A00088" w:rsidRDefault="00A00088" w:rsidP="00A00088">
      <w:pPr>
        <w:pStyle w:val="1"/>
        <w:spacing w:before="0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Україна</w:t>
      </w:r>
    </w:p>
    <w:p w:rsidR="00A00088" w:rsidRP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ОДЕСЬКА ОБЛАСТЬ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БІЛГОРОД-ДНІСТРОВСЬКА РАЙОННА 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</w:t>
      </w: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АДА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 І Ш Е Н Н Я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</w:p>
    <w:p w:rsidR="00A00088" w:rsidRDefault="00A00088" w:rsidP="00101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1E83" w:rsidRPr="00D54841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48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списку присяжних </w:t>
      </w:r>
    </w:p>
    <w:p w:rsidR="00101E83" w:rsidRPr="00D54841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48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Саратського районного суду Одеської області</w:t>
      </w:r>
    </w:p>
    <w:p w:rsidR="00101E83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частиною другою статті 43 Закону України «Про місцеве самоврядування в Україні», відповідно до статей 64 та 65 Закону України «Про судоустрій і статус суддів», 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Територіального управління Державної судової адміністрації України в Одеській області від 0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2023 року №2-688/23 щодо забезпечення належних умов для здійснення судочинства, 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особами згоди бути присяжними,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 Білгород-Дністровська районна рада Одеської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Pr="00D54841" w:rsidRDefault="00FD50F4" w:rsidP="00101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01E83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Default="00101E83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</w:t>
      </w:r>
      <w:r w:rsidR="00D54841">
        <w:rPr>
          <w:rFonts w:ascii="Times New Roman" w:hAnsi="Times New Roman" w:cs="Times New Roman"/>
          <w:sz w:val="28"/>
          <w:szCs w:val="28"/>
          <w:lang w:val="uk-UA"/>
        </w:rPr>
        <w:t>присяжних Саратського районного суду Одеської області строком на три роки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</w:t>
      </w:r>
      <w:r w:rsidR="00D54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841" w:rsidRDefault="00FD50F4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десятиденний термін надіслати копію цього рішення з додатком до Територіального управління Державної судової адміністрації України в Одеській області та до Саратського районного суду Одеської області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0F4" w:rsidRDefault="00FD50F4" w:rsidP="0010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</w:t>
      </w:r>
      <w:r w:rsidR="00A00088">
        <w:rPr>
          <w:rFonts w:ascii="Times New Roman" w:hAnsi="Times New Roman" w:cs="Times New Roman"/>
          <w:sz w:val="28"/>
          <w:szCs w:val="28"/>
          <w:lang w:val="uk-UA"/>
        </w:rPr>
        <w:t>з питань законності, регламенту, регуляторної політики.</w:t>
      </w:r>
    </w:p>
    <w:p w:rsid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Pr="00A00088" w:rsidRDefault="00AC574D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районної ради                                                 Олександр ЄРОШЕНКО</w:t>
      </w: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Pr="007D4F4F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D4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D4F4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4F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4F4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F4F">
        <w:rPr>
          <w:rFonts w:ascii="Times New Roman" w:hAnsi="Times New Roman" w:cs="Times New Roman"/>
          <w:sz w:val="20"/>
          <w:szCs w:val="20"/>
          <w:lang w:val="uk-UA"/>
        </w:rPr>
        <w:t xml:space="preserve">Проект рішення підготовлений </w:t>
      </w:r>
    </w:p>
    <w:p w:rsidR="009476AB" w:rsidRPr="007D4F4F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«____»__________2024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F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4F4F">
        <w:rPr>
          <w:rFonts w:ascii="Times New Roman" w:hAnsi="Times New Roman" w:cs="Times New Roman"/>
          <w:sz w:val="20"/>
          <w:szCs w:val="20"/>
          <w:lang w:val="uk-UA"/>
        </w:rPr>
        <w:t>юридичним відділом районної ради</w:t>
      </w:r>
    </w:p>
    <w:p w:rsidR="009476AB" w:rsidRDefault="009476AB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88" w:rsidRDefault="00A00088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88" w:rsidRDefault="00A00088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AC574D" w:rsidRDefault="00AC574D" w:rsidP="00AC57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AC574D" w:rsidRDefault="00AC574D" w:rsidP="00AC57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«____» 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року</w:t>
      </w:r>
    </w:p>
    <w:p w:rsidR="00AC574D" w:rsidRDefault="00AC574D" w:rsidP="00AC57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№_______________ </w:t>
      </w:r>
    </w:p>
    <w:p w:rsidR="00AC574D" w:rsidRDefault="00AC574D" w:rsidP="00AC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AC574D" w:rsidRDefault="00AC574D" w:rsidP="00AC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присяжних Саратського районного суду Одеської області</w:t>
      </w:r>
    </w:p>
    <w:p w:rsidR="00AC574D" w:rsidRDefault="00AC574D" w:rsidP="00AC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AC574D" w:rsidTr="00AC574D">
        <w:tc>
          <w:tcPr>
            <w:tcW w:w="704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2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AC574D" w:rsidTr="00AC574D">
        <w:tc>
          <w:tcPr>
            <w:tcW w:w="704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БАЗАРОВ Олександр Сабурбайович</w:t>
            </w:r>
          </w:p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липня 1971 року</w:t>
            </w:r>
          </w:p>
        </w:tc>
      </w:tr>
      <w:tr w:rsidR="00AC574D" w:rsidTr="00AC574D">
        <w:tc>
          <w:tcPr>
            <w:tcW w:w="704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БЄЛОУС Оксана Іванівна</w:t>
            </w:r>
          </w:p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вересня 1979 року</w:t>
            </w:r>
          </w:p>
        </w:tc>
      </w:tr>
      <w:tr w:rsidR="00AC574D" w:rsidTr="00AC574D">
        <w:tc>
          <w:tcPr>
            <w:tcW w:w="704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Алла Михайлівна</w:t>
            </w:r>
          </w:p>
          <w:p w:rsidR="00AC574D" w:rsidRDefault="00AC574D" w:rsidP="00AC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AC574D" w:rsidRDefault="00AC574D" w:rsidP="00AC5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серпня 1971 року</w:t>
            </w:r>
          </w:p>
        </w:tc>
      </w:tr>
    </w:tbl>
    <w:p w:rsidR="00AC574D" w:rsidRDefault="00AC574D" w:rsidP="00AC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P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Pr="00101E83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1E83" w:rsidRPr="001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528"/>
    <w:multiLevelType w:val="hybridMultilevel"/>
    <w:tmpl w:val="AB0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3"/>
    <w:rsid w:val="00101E83"/>
    <w:rsid w:val="00396189"/>
    <w:rsid w:val="0057618C"/>
    <w:rsid w:val="007D4F4F"/>
    <w:rsid w:val="009476AB"/>
    <w:rsid w:val="00A00088"/>
    <w:rsid w:val="00AC574D"/>
    <w:rsid w:val="00D54841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064"/>
  <w15:chartTrackingRefBased/>
  <w15:docId w15:val="{C9BD71BE-C3B9-4135-84F4-18B4C33D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0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A000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83"/>
    <w:pPr>
      <w:ind w:left="720"/>
      <w:contextualSpacing/>
    </w:pPr>
  </w:style>
  <w:style w:type="table" w:styleId="a4">
    <w:name w:val="Table Grid"/>
    <w:basedOn w:val="a1"/>
    <w:uiPriority w:val="39"/>
    <w:rsid w:val="00AC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008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A0008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2024-02-29T15:09:00Z</cp:lastPrinted>
  <dcterms:created xsi:type="dcterms:W3CDTF">2024-02-07T09:21:00Z</dcterms:created>
  <dcterms:modified xsi:type="dcterms:W3CDTF">2024-02-29T15:14:00Z</dcterms:modified>
</cp:coreProperties>
</file>