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7A0240" w:rsidRPr="00B265CC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DF6878" w:rsidRPr="00DF6878" w:rsidRDefault="004843DF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bookmarkStart w:id="0" w:name="_GoBack"/>
      <w:bookmarkEnd w:id="0"/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>ро реорганізацію комунальних підприємств шляхом приєднання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104, 106 Цивільного кодексу України, статей 57, 58, 59, 78 Господарського кодексу України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статті 43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, 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комунальних підприємств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92663F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1. Реорганізувати 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Районне спеціалізоване </w:t>
      </w:r>
      <w:r w:rsidR="003F3BA2" w:rsidRPr="00DF6878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 Білгород-Дністровської районної ради 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«Б</w:t>
      </w:r>
      <w:r w:rsidR="00B265CC" w:rsidRPr="00B265CC">
        <w:rPr>
          <w:rFonts w:ascii="Times New Roman" w:hAnsi="Times New Roman" w:cs="Times New Roman"/>
          <w:b/>
          <w:sz w:val="28"/>
          <w:szCs w:val="28"/>
          <w:lang w:val="uk-UA"/>
        </w:rPr>
        <w:t>ІЛГОРОД-ДНІСТРОВСЬКИЙ РАЙБУДГОСП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>код ЄДРПОУ 36984275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35DC" w:rsidRPr="0092663F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="005A35D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35DC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67770,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Одеська обл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, Білгород-Дністровський р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>ело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 Шабо, вул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Центральна, 63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3BA2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«Б</w:t>
      </w:r>
      <w:r w:rsidR="00B265CC" w:rsidRPr="00B265CC">
        <w:rPr>
          <w:rFonts w:ascii="Times New Roman" w:hAnsi="Times New Roman" w:cs="Times New Roman"/>
          <w:b/>
          <w:sz w:val="28"/>
          <w:szCs w:val="28"/>
          <w:lang w:val="uk-UA"/>
        </w:rPr>
        <w:t>ІЛГОРОД-ДНІСТРОВСЬКИЙ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65CC" w:rsidRPr="00B265CC">
        <w:rPr>
          <w:rFonts w:ascii="Times New Roman" w:hAnsi="Times New Roman" w:cs="Times New Roman"/>
          <w:b/>
          <w:sz w:val="28"/>
          <w:szCs w:val="28"/>
          <w:lang w:val="uk-UA"/>
        </w:rPr>
        <w:t>РАЙКОМУНГОСП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>код ЄДРПОУ 36579603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35DC" w:rsidRPr="0092663F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="005A35D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67704,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Одеська обл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Білгород-Дністровський райо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н, село Салгани, вулиця Молодіжна, будинок, 75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>, комунальне підприємство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«Ц</w:t>
      </w:r>
      <w:r w:rsidR="00B265CC" w:rsidRPr="00B265CC">
        <w:rPr>
          <w:rFonts w:ascii="Times New Roman" w:hAnsi="Times New Roman" w:cs="Times New Roman"/>
          <w:b/>
          <w:sz w:val="28"/>
          <w:szCs w:val="28"/>
          <w:lang w:val="uk-UA"/>
        </w:rPr>
        <w:t>ЕНТР МІСТОБУДІВНОГО РОЗВ</w:t>
      </w:r>
      <w:r w:rsidR="006B44E0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265CC" w:rsidRPr="00B265CC">
        <w:rPr>
          <w:rFonts w:ascii="Times New Roman" w:hAnsi="Times New Roman" w:cs="Times New Roman"/>
          <w:b/>
          <w:sz w:val="28"/>
          <w:szCs w:val="28"/>
          <w:lang w:val="uk-UA"/>
        </w:rPr>
        <w:t>ТКУ БІЛГОРОД-ДНІСТРОВСЬКОГО РАЙОНУ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>код ЄДРПОУ 38791013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35DC" w:rsidRPr="0092663F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="005A35D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67700,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Одеська область, Білгород-Дністровський район,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 місто Білгород-Дністровський, вулиця Грецька, будинок 24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комунальне підприємство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«К</w:t>
      </w:r>
      <w:r w:rsidR="00B265CC" w:rsidRPr="00B265CC">
        <w:rPr>
          <w:rFonts w:ascii="Times New Roman" w:hAnsi="Times New Roman" w:cs="Times New Roman"/>
          <w:b/>
          <w:sz w:val="28"/>
          <w:szCs w:val="28"/>
          <w:lang w:val="uk-UA"/>
        </w:rPr>
        <w:t>ОРАЛ</w:t>
      </w:r>
      <w:r w:rsidR="003F3BA2" w:rsidRPr="00B265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>код ЄДРПОУ 4400075</w:t>
      </w:r>
      <w:r w:rsidR="00D00EF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5DC" w:rsidRPr="0092663F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="005A35DC">
        <w:rPr>
          <w:rFonts w:ascii="Times New Roman" w:hAnsi="Times New Roman" w:cs="Times New Roman"/>
          <w:sz w:val="28"/>
          <w:szCs w:val="28"/>
          <w:lang w:val="uk-UA"/>
        </w:rPr>
        <w:t>: 67700,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Одеська область, Білгород-Дністровський район,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 місто Білгород-Дністровський, вулиця Грецька, будинок 24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3B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>шляхом приєднання до комунального підприємства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 xml:space="preserve"> Білгород-Дністровської районної ради</w:t>
      </w:r>
      <w:r w:rsidR="0092663F">
        <w:rPr>
          <w:rFonts w:ascii="Times New Roman" w:hAnsi="Times New Roman" w:cs="Times New Roman"/>
          <w:sz w:val="28"/>
          <w:szCs w:val="28"/>
          <w:lang w:val="uk-UA"/>
        </w:rPr>
        <w:t xml:space="preserve"> Одеської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EA5DB0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DB0" w:rsidRPr="00B265CC">
        <w:rPr>
          <w:rFonts w:ascii="Times New Roman" w:hAnsi="Times New Roman" w:cs="Times New Roman"/>
          <w:b/>
          <w:sz w:val="28"/>
          <w:szCs w:val="28"/>
          <w:lang w:val="uk-UA"/>
        </w:rPr>
        <w:t>«Б</w:t>
      </w:r>
      <w:r w:rsidR="00B265CC" w:rsidRPr="00B265CC">
        <w:rPr>
          <w:rFonts w:ascii="Times New Roman" w:hAnsi="Times New Roman" w:cs="Times New Roman"/>
          <w:b/>
          <w:sz w:val="28"/>
          <w:szCs w:val="28"/>
          <w:lang w:val="uk-UA"/>
        </w:rPr>
        <w:t>УДЖАК</w:t>
      </w:r>
      <w:r w:rsidR="00EA5DB0" w:rsidRPr="00B265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A5DB0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41708056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68100, </w:t>
      </w:r>
      <w:r w:rsidR="00B265CC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Україна, 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Білгород-Дністровський район, місто Татарбунари, вулиця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92663F"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EA5DB0" w:rsidRPr="009266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266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2. Встановити, що комунальне підприємство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Одеської області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«Б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>УДЖАК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», код ЄДРПОУ 41708056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, є правонаступником усіх прав та обов'язків комунальних підприємств, зазначених у пункті 1 цього рішення.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>атвердити склад комісії з реорганізації комунальних підприємств</w:t>
      </w:r>
      <w:r w:rsidR="006B44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у пункті 1 цього рішення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>становити, що до комісії з реорганізації комунальних підприємств переходять повноваження щодо здійснення керівництва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 xml:space="preserve"> ними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і діяльності на період реорганізації. </w:t>
      </w:r>
    </w:p>
    <w:p w:rsidR="00D64889" w:rsidRDefault="00FC0672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64889">
        <w:rPr>
          <w:rFonts w:ascii="Times New Roman" w:hAnsi="Times New Roman" w:cs="Times New Roman"/>
          <w:sz w:val="28"/>
          <w:szCs w:val="28"/>
          <w:lang w:val="uk-UA"/>
        </w:rPr>
        <w:t>. 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строк пред’явлення кредиторами своїх вимог у 2 місяці з дня оприлюднення даного рішення.   </w:t>
      </w:r>
    </w:p>
    <w:p w:rsidR="00DF6878" w:rsidRDefault="00FC0672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. Комісії з реорганізації комунальних підприємств підготувати передавальні акти та </w:t>
      </w:r>
      <w:r w:rsidR="00B265C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дати їх на затвердження </w:t>
      </w:r>
      <w:r w:rsidR="00DF6878">
        <w:rPr>
          <w:rFonts w:ascii="Times New Roman" w:hAnsi="Times New Roman" w:cs="Times New Roman"/>
          <w:sz w:val="28"/>
          <w:szCs w:val="28"/>
          <w:lang w:val="uk-UA"/>
        </w:rPr>
        <w:t>Білгород-Дністровській районній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раді</w:t>
      </w:r>
      <w:r w:rsidR="00DF6878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DF6878">
        <w:rPr>
          <w:rFonts w:ascii="Times New Roman" w:hAnsi="Times New Roman" w:cs="Times New Roman"/>
          <w:sz w:val="28"/>
          <w:szCs w:val="28"/>
          <w:lang w:val="uk-UA"/>
        </w:rPr>
        <w:t xml:space="preserve"> до вимог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законодавства. </w:t>
      </w:r>
    </w:p>
    <w:p w:rsidR="00DF6878" w:rsidRDefault="00FC0672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. Голові комісії з реорганізації комунальних підприємств: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- повідомити державного реєстратора про припинення комунальних підприємств шляхом приєднання та подати в установленому законодавством порядку необхідні документи для внесення до Єдиного державного реєстру </w:t>
      </w:r>
      <w:r w:rsidR="0088483F" w:rsidRPr="0088483F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осіб-підприємців та громадських формувань</w:t>
      </w:r>
      <w:r w:rsidR="0088483F" w:rsidRPr="0088483F">
        <w:rPr>
          <w:rFonts w:ascii="Times New Roman" w:hAnsi="Times New Roman" w:cs="Times New Roman"/>
          <w:sz w:val="28"/>
          <w:szCs w:val="28"/>
        </w:rPr>
        <w:t xml:space="preserve"> 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записів;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забезпечити в порядку, встановленому законодавством, попередження та звільнення працівників комунальних підприємств відповідно до пункту 1 статті 40 Кодексу законів про працю України;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>- вжити усіх необхідних заходів, пов’язаних з реорганізацією</w:t>
      </w:r>
      <w:r w:rsidR="0088483F" w:rsidRPr="0088483F">
        <w:rPr>
          <w:rFonts w:ascii="Times New Roman" w:hAnsi="Times New Roman" w:cs="Times New Roman"/>
          <w:sz w:val="28"/>
          <w:szCs w:val="28"/>
        </w:rPr>
        <w:t xml:space="preserve"> </w:t>
      </w:r>
      <w:r w:rsidR="0088483F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 w:rsidR="0088483F" w:rsidRPr="0088483F">
        <w:rPr>
          <w:rFonts w:ascii="Times New Roman" w:hAnsi="Times New Roman" w:cs="Times New Roman"/>
          <w:sz w:val="28"/>
          <w:szCs w:val="28"/>
        </w:rPr>
        <w:t xml:space="preserve"> 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в порядку,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становленому чинним законодавством України;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sz w:val="28"/>
          <w:szCs w:val="28"/>
          <w:lang w:val="uk-UA"/>
        </w:rPr>
        <w:t>- після закінчення процедури реорганізації подати державному реєстратор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необхідні для проведення державної реєстрації припинення в результаті приєднання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 іншої</w:t>
      </w:r>
      <w:r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 юридичної особи. </w:t>
      </w:r>
    </w:p>
    <w:p w:rsidR="00DF6878" w:rsidRDefault="00FC0672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DC" w:rsidRDefault="005A35DC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«_____» __________ 2024 року            </w:t>
      </w:r>
      <w:r w:rsidRPr="000F41D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41D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EF71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F41DD" w:rsidRPr="00CA0205" w:rsidRDefault="000F41DD" w:rsidP="00CA02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CA0205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F41DD" w:rsidRDefault="000F41DD" w:rsidP="00CA02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Білгород-Дністровської районної ради Одеської області від «___» </w:t>
      </w:r>
      <w:r w:rsidR="00CA0205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 2024 року №____-</w:t>
      </w:r>
      <w:r w:rsidRPr="00CA02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0205" w:rsidRPr="00CA0205" w:rsidRDefault="00CA0205" w:rsidP="00CA02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12511E" w:rsidRDefault="0012511E" w:rsidP="0012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511E" w:rsidRPr="0012511E" w:rsidRDefault="0012511E" w:rsidP="00125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11E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12511E" w:rsidRDefault="0012511E" w:rsidP="0012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11E">
        <w:rPr>
          <w:rFonts w:ascii="Times New Roman" w:hAnsi="Times New Roman" w:cs="Times New Roman"/>
          <w:sz w:val="28"/>
          <w:szCs w:val="28"/>
          <w:lang w:val="uk-UA"/>
        </w:rPr>
        <w:t xml:space="preserve">з реорганізації комунальних підприємств </w:t>
      </w:r>
    </w:p>
    <w:p w:rsidR="0012511E" w:rsidRDefault="0012511E" w:rsidP="0012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511E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районної ради Одеської області</w:t>
      </w:r>
    </w:p>
    <w:p w:rsidR="0012511E" w:rsidRDefault="0012511E" w:rsidP="0012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Default="0012511E" w:rsidP="006B10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205"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A0205"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205" w:rsidRPr="00CA0205">
        <w:rPr>
          <w:rFonts w:ascii="Times New Roman" w:hAnsi="Times New Roman" w:cs="Times New Roman"/>
          <w:b/>
          <w:sz w:val="28"/>
          <w:szCs w:val="28"/>
          <w:lang w:val="uk-UA"/>
        </w:rPr>
        <w:t>ЄРОШЕНКО Олександр Борисович</w:t>
      </w:r>
      <w:r w:rsidR="006B1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(РНОКПП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A0205" w:rsidRPr="00CA0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0205" w:rsidRPr="00CA0205">
        <w:rPr>
          <w:rFonts w:ascii="Times New Roman" w:hAnsi="Times New Roman" w:cs="Times New Roman"/>
          <w:sz w:val="28"/>
          <w:szCs w:val="28"/>
          <w:lang w:val="uk-UA"/>
        </w:rPr>
        <w:t>– голова Білгород-Дністровської районної ради Одеської області.</w:t>
      </w:r>
    </w:p>
    <w:p w:rsid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Default="0012511E" w:rsidP="003B35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 – </w:t>
      </w:r>
      <w:r w:rsidR="00CA0205" w:rsidRPr="00CA0205">
        <w:rPr>
          <w:rFonts w:ascii="Times New Roman" w:hAnsi="Times New Roman" w:cs="Times New Roman"/>
          <w:b/>
          <w:sz w:val="28"/>
          <w:szCs w:val="28"/>
          <w:lang w:val="uk-UA"/>
        </w:rPr>
        <w:t>КРАВЧЕНКО Андрій Михайлович</w:t>
      </w:r>
      <w:r w:rsidR="00CA0205"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(РНОКПП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205" w:rsidRPr="00CA0205">
        <w:rPr>
          <w:rFonts w:ascii="Times New Roman" w:hAnsi="Times New Roman" w:cs="Times New Roman"/>
          <w:sz w:val="28"/>
          <w:szCs w:val="28"/>
          <w:lang w:val="uk-UA"/>
        </w:rPr>
        <w:t>– начальник юридичного відділу Білгород-Дністровської районної ради Одеської області.</w:t>
      </w:r>
    </w:p>
    <w:p w:rsid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P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Default="00CA0205" w:rsidP="005701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12511E"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лен комісії – </w:t>
      </w:r>
      <w:r w:rsidRPr="00CA0205">
        <w:rPr>
          <w:rFonts w:ascii="Times New Roman" w:hAnsi="Times New Roman" w:cs="Times New Roman"/>
          <w:b/>
          <w:sz w:val="28"/>
          <w:szCs w:val="28"/>
          <w:lang w:val="uk-UA"/>
        </w:rPr>
        <w:t>МАЗУР Алла Олександрівна</w:t>
      </w:r>
      <w:r w:rsidR="006B1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(РНОКПП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 - начальник відділу організаційної та кадрової роботи Білгород-Дністровської районної ради Одеської області.</w:t>
      </w:r>
    </w:p>
    <w:p w:rsid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P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Default="0012511E" w:rsidP="004B02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205">
        <w:rPr>
          <w:rFonts w:ascii="Times New Roman" w:hAnsi="Times New Roman" w:cs="Times New Roman"/>
          <w:sz w:val="28"/>
          <w:szCs w:val="28"/>
          <w:lang w:val="uk-UA"/>
        </w:rPr>
        <w:t>Член комісії –</w:t>
      </w:r>
      <w:r w:rsidR="00CA0205"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205" w:rsidRPr="00CA0205">
        <w:rPr>
          <w:rFonts w:ascii="Times New Roman" w:hAnsi="Times New Roman" w:cs="Times New Roman"/>
          <w:b/>
          <w:sz w:val="28"/>
          <w:szCs w:val="28"/>
          <w:lang w:val="uk-UA"/>
        </w:rPr>
        <w:t>ГУСЬКО Лариса Дмитрівна</w:t>
      </w:r>
      <w:r w:rsidR="006B1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(РНОКПП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A0205" w:rsidRPr="00CA0205">
        <w:rPr>
          <w:rFonts w:ascii="Times New Roman" w:hAnsi="Times New Roman" w:cs="Times New Roman"/>
          <w:sz w:val="28"/>
          <w:szCs w:val="28"/>
          <w:lang w:val="uk-UA"/>
        </w:rPr>
        <w:t xml:space="preserve"> - начальник відділу з питань комунальної власності та земельних відносин Білгород-Дністровської районної ради Одеської області.</w:t>
      </w:r>
    </w:p>
    <w:p w:rsid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05" w:rsidRPr="00CA0205" w:rsidRDefault="00CA0205" w:rsidP="00CA02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FA0" w:rsidRPr="00CA0205" w:rsidRDefault="0012511E" w:rsidP="000378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205">
        <w:rPr>
          <w:rFonts w:ascii="Times New Roman" w:hAnsi="Times New Roman" w:cs="Times New Roman"/>
          <w:sz w:val="28"/>
          <w:szCs w:val="28"/>
          <w:lang w:val="uk-UA"/>
        </w:rPr>
        <w:t>Член комісії –</w:t>
      </w:r>
      <w:r w:rsidR="00CA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205" w:rsidRPr="006B103F">
        <w:rPr>
          <w:rFonts w:ascii="Times New Roman" w:hAnsi="Times New Roman" w:cs="Times New Roman"/>
          <w:b/>
          <w:sz w:val="28"/>
          <w:szCs w:val="28"/>
          <w:lang w:val="uk-UA"/>
        </w:rPr>
        <w:t>МАЛЮКІНА Ніна</w:t>
      </w:r>
      <w:r w:rsidR="006B103F" w:rsidRPr="006B1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Михайлівна</w:t>
      </w:r>
      <w:r w:rsidR="00CA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(РНОКПП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205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="00CA0205" w:rsidRPr="00CA0205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районної ради Одеської області.</w:t>
      </w:r>
    </w:p>
    <w:p w:rsidR="00920FA0" w:rsidRDefault="00920FA0" w:rsidP="00920F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1E" w:rsidRDefault="0012511E" w:rsidP="00920F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11E" w:rsidRDefault="0012511E" w:rsidP="00CA0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комісії – </w:t>
      </w:r>
      <w:r w:rsidR="00CA0205" w:rsidRPr="00CA0205">
        <w:rPr>
          <w:rFonts w:ascii="Times New Roman" w:hAnsi="Times New Roman" w:cs="Times New Roman"/>
          <w:b/>
          <w:sz w:val="28"/>
          <w:szCs w:val="28"/>
          <w:lang w:val="uk-UA"/>
        </w:rPr>
        <w:t>ЧАКІР Віталій Анатолійович</w:t>
      </w:r>
      <w:r w:rsidR="00CA0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(РНОКПП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6B103F" w:rsidRPr="006B10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B1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205">
        <w:rPr>
          <w:rFonts w:ascii="Times New Roman" w:hAnsi="Times New Roman" w:cs="Times New Roman"/>
          <w:sz w:val="28"/>
          <w:szCs w:val="28"/>
          <w:lang w:val="uk-UA"/>
        </w:rPr>
        <w:t>– директор комунального підприємства «БУДЖАК».</w:t>
      </w:r>
    </w:p>
    <w:p w:rsidR="0012511E" w:rsidRPr="0012511E" w:rsidRDefault="0012511E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1E" w:rsidRDefault="0012511E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Default="00116956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Default="00116956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Default="00116956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Default="00116956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Default="00116956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EF71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Лариса ГУСЬКО                                                              </w:t>
      </w: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116956" w:rsidRPr="00CA7C44" w:rsidRDefault="00116956" w:rsidP="00116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116956" w:rsidRPr="0012511E" w:rsidRDefault="00116956" w:rsidP="001251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6956" w:rsidRPr="0012511E" w:rsidSect="00B265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F41DD"/>
    <w:rsid w:val="00116956"/>
    <w:rsid w:val="0012511E"/>
    <w:rsid w:val="00281222"/>
    <w:rsid w:val="0034127B"/>
    <w:rsid w:val="003F3BA2"/>
    <w:rsid w:val="004843DF"/>
    <w:rsid w:val="005A35DC"/>
    <w:rsid w:val="005E2433"/>
    <w:rsid w:val="006B103F"/>
    <w:rsid w:val="006B44E0"/>
    <w:rsid w:val="007A0240"/>
    <w:rsid w:val="00823B02"/>
    <w:rsid w:val="0088483F"/>
    <w:rsid w:val="00920FA0"/>
    <w:rsid w:val="0092663F"/>
    <w:rsid w:val="00AC50F4"/>
    <w:rsid w:val="00B265CC"/>
    <w:rsid w:val="00C65286"/>
    <w:rsid w:val="00CA0205"/>
    <w:rsid w:val="00CA7C44"/>
    <w:rsid w:val="00D00EF4"/>
    <w:rsid w:val="00D64889"/>
    <w:rsid w:val="00DF6878"/>
    <w:rsid w:val="00EA5DB0"/>
    <w:rsid w:val="00EF715A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sergey</cp:lastModifiedBy>
  <cp:revision>4</cp:revision>
  <cp:lastPrinted>2024-12-16T10:53:00Z</cp:lastPrinted>
  <dcterms:created xsi:type="dcterms:W3CDTF">2024-12-16T09:59:00Z</dcterms:created>
  <dcterms:modified xsi:type="dcterms:W3CDTF">2024-12-16T12:39:00Z</dcterms:modified>
</cp:coreProperties>
</file>